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847" w:rsidRPr="00AF1847" w:rsidRDefault="00AF1847" w:rsidP="00AF1847">
      <w:pPr>
        <w:ind w:left="720"/>
        <w:contextualSpacing/>
        <w:rPr>
          <w:b/>
          <w:sz w:val="32"/>
          <w:szCs w:val="32"/>
        </w:rPr>
      </w:pPr>
      <w:bookmarkStart w:id="0" w:name="_GoBack"/>
      <w:bookmarkEnd w:id="0"/>
      <w:r w:rsidRPr="00AF1847">
        <w:rPr>
          <w:b/>
          <w:sz w:val="32"/>
          <w:szCs w:val="32"/>
        </w:rPr>
        <w:t>SCULPTURE</w:t>
      </w:r>
    </w:p>
    <w:p w:rsidR="00AF1847" w:rsidRPr="00AF1847" w:rsidRDefault="00AF1847" w:rsidP="00AF1847">
      <w:pPr>
        <w:ind w:left="720"/>
        <w:contextualSpacing/>
        <w:rPr>
          <w:b/>
          <w:sz w:val="32"/>
          <w:szCs w:val="32"/>
        </w:rPr>
      </w:pPr>
    </w:p>
    <w:p w:rsidR="00AF1847" w:rsidRPr="00AF1847" w:rsidRDefault="00AF1847" w:rsidP="00AF1847">
      <w:pPr>
        <w:ind w:left="720"/>
        <w:contextualSpacing/>
        <w:rPr>
          <w:b/>
          <w:sz w:val="28"/>
          <w:szCs w:val="28"/>
        </w:rPr>
      </w:pPr>
      <w:r w:rsidRPr="00AF1847">
        <w:rPr>
          <w:b/>
          <w:sz w:val="28"/>
          <w:szCs w:val="28"/>
        </w:rPr>
        <w:t>Augustus Rodin An Age of Bronze</w:t>
      </w:r>
    </w:p>
    <w:p w:rsidR="00AF1847" w:rsidRPr="00AF1847" w:rsidRDefault="00AF1847" w:rsidP="00AF1847">
      <w:pPr>
        <w:numPr>
          <w:ilvl w:val="0"/>
          <w:numId w:val="1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1876, It was cast in bronze 10 years later </w:t>
      </w:r>
    </w:p>
    <w:p w:rsidR="00AF1847" w:rsidRPr="00AF1847" w:rsidRDefault="00AF1847" w:rsidP="00AF1847">
      <w:pPr>
        <w:numPr>
          <w:ilvl w:val="0"/>
          <w:numId w:val="1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Exhibited in 1870s – very shocking, not an ideal of beauty.</w:t>
      </w:r>
    </w:p>
    <w:p w:rsidR="00AF1847" w:rsidRPr="00AF1847" w:rsidRDefault="00AF1847" w:rsidP="00AF1847">
      <w:pPr>
        <w:numPr>
          <w:ilvl w:val="0"/>
          <w:numId w:val="1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Rodin went to Brussels during the war with Prussia, hired a young soldier as a model.</w:t>
      </w:r>
    </w:p>
    <w:p w:rsidR="00AF1847" w:rsidRPr="00AF1847" w:rsidRDefault="00AF1847" w:rsidP="00AF1847">
      <w:pPr>
        <w:numPr>
          <w:ilvl w:val="0"/>
          <w:numId w:val="1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During WWI gave a gift of 18 bronzes to British nation. </w:t>
      </w: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b/>
          <w:sz w:val="28"/>
          <w:szCs w:val="28"/>
        </w:rPr>
      </w:pPr>
      <w:r w:rsidRPr="00AF1847">
        <w:rPr>
          <w:b/>
          <w:sz w:val="28"/>
          <w:szCs w:val="28"/>
        </w:rPr>
        <w:t>Augustus Rodin John the Baptist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After a model of 1879-80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Rodin’s second large bronze study.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The head was exhibited independently in the Paris salon 1879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1880 – the whole figure in plaster, 1881 – in bronze.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H 2m, slightly oversized to counteract the damning criticism of casting from the live model.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Naturally awkward yet forceful pose of his untrained model, an Italian peasant from the Abruzzi.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A raw mystical character appropriate to the Baptist.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1902 a committee of sculptor’s supporters set up a subscription to buy it for a nation.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Celebrated in Café Royal, students from Slade and South Kensington Art School pulled the carriage as a homage. 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1914 Rodin gave 18 sculptures as a gift.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Rodin did bronze only when he had a commission as bronze was expensive. Usually outsourced to </w:t>
      </w:r>
      <w:proofErr w:type="spellStart"/>
      <w:r w:rsidRPr="00AF1847">
        <w:rPr>
          <w:sz w:val="28"/>
          <w:szCs w:val="28"/>
        </w:rPr>
        <w:t>Theibaut</w:t>
      </w:r>
      <w:proofErr w:type="spellEnd"/>
      <w:r w:rsidRPr="00AF1847">
        <w:rPr>
          <w:sz w:val="28"/>
          <w:szCs w:val="28"/>
        </w:rPr>
        <w:t xml:space="preserve"> </w:t>
      </w:r>
      <w:proofErr w:type="spellStart"/>
      <w:r w:rsidRPr="00AF1847">
        <w:rPr>
          <w:sz w:val="28"/>
          <w:szCs w:val="28"/>
        </w:rPr>
        <w:t>Freres</w:t>
      </w:r>
      <w:proofErr w:type="spellEnd"/>
      <w:r w:rsidRPr="00AF1847">
        <w:rPr>
          <w:sz w:val="28"/>
          <w:szCs w:val="28"/>
        </w:rPr>
        <w:t xml:space="preserve"> Foundry in Paris.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Artificial patina through use of chemicals.</w:t>
      </w:r>
    </w:p>
    <w:p w:rsidR="00AF1847" w:rsidRPr="00AF1847" w:rsidRDefault="00AF1847" w:rsidP="00AF1847">
      <w:pPr>
        <w:numPr>
          <w:ilvl w:val="0"/>
          <w:numId w:val="2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Also by Rodin: Amur and Psyche carved in marble (workshop), Bust of Le Duchess de </w:t>
      </w:r>
      <w:proofErr w:type="spellStart"/>
      <w:r w:rsidRPr="00AF1847">
        <w:rPr>
          <w:sz w:val="28"/>
          <w:szCs w:val="28"/>
        </w:rPr>
        <w:t>Choiseul</w:t>
      </w:r>
      <w:proofErr w:type="spellEnd"/>
      <w:r w:rsidRPr="00AF1847">
        <w:rPr>
          <w:sz w:val="28"/>
          <w:szCs w:val="28"/>
        </w:rPr>
        <w:t xml:space="preserve"> (sire </w:t>
      </w:r>
      <w:proofErr w:type="spellStart"/>
      <w:r w:rsidRPr="00AF1847">
        <w:rPr>
          <w:sz w:val="28"/>
          <w:szCs w:val="28"/>
        </w:rPr>
        <w:t>perdue</w:t>
      </w:r>
      <w:proofErr w:type="spellEnd"/>
      <w:r w:rsidRPr="00AF1847">
        <w:rPr>
          <w:sz w:val="28"/>
          <w:szCs w:val="28"/>
        </w:rPr>
        <w:t xml:space="preserve"> – lost wax technique), Inner Voice (Muse), 1896.</w:t>
      </w: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b/>
          <w:sz w:val="28"/>
          <w:szCs w:val="28"/>
        </w:rPr>
      </w:pPr>
      <w:r w:rsidRPr="00AF1847">
        <w:rPr>
          <w:b/>
          <w:sz w:val="28"/>
          <w:szCs w:val="28"/>
        </w:rPr>
        <w:t xml:space="preserve">Primavera by Richard </w:t>
      </w:r>
      <w:proofErr w:type="spellStart"/>
      <w:r w:rsidRPr="00AF1847">
        <w:rPr>
          <w:b/>
          <w:sz w:val="28"/>
          <w:szCs w:val="28"/>
        </w:rPr>
        <w:t>Garbe</w:t>
      </w:r>
      <w:proofErr w:type="spellEnd"/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1926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Ivory, mounted on wood painted gold.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lastRenderedPageBreak/>
        <w:t xml:space="preserve">Free-standing figures in </w:t>
      </w:r>
      <w:r w:rsidR="00B0330D">
        <w:rPr>
          <w:sz w:val="28"/>
          <w:szCs w:val="28"/>
        </w:rPr>
        <w:t>low relief</w:t>
      </w:r>
      <w:r w:rsidRPr="00AF1847">
        <w:rPr>
          <w:sz w:val="28"/>
          <w:szCs w:val="28"/>
        </w:rPr>
        <w:t xml:space="preserve">, pierced panels, architectural elements. 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Centre – semi-clad Flora with flowers in hands, flanked by 2 smaller figures on slender columns of a man with a lute and a woman singing.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At the top – personification of the Sun emerging through clouds above the frieze of naked boys carrying flowers.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Bottom reliefs: Zephyr pursuing Flora, on the R – a shepherd listening to Pan perched in a tree.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Ivory carving was held in low esteem. 1906 The Studio magazine: suitable only for billiard balls, false teeth and cutlery.</w:t>
      </w:r>
    </w:p>
    <w:p w:rsidR="00AF1847" w:rsidRPr="00AF1847" w:rsidRDefault="00AF1847" w:rsidP="00AF1847">
      <w:pPr>
        <w:numPr>
          <w:ilvl w:val="0"/>
          <w:numId w:val="3"/>
        </w:numPr>
        <w:contextualSpacing/>
        <w:rPr>
          <w:sz w:val="28"/>
          <w:szCs w:val="28"/>
        </w:rPr>
      </w:pPr>
      <w:proofErr w:type="spellStart"/>
      <w:r w:rsidRPr="00AF1847">
        <w:rPr>
          <w:sz w:val="28"/>
          <w:szCs w:val="28"/>
        </w:rPr>
        <w:t>Garbe</w:t>
      </w:r>
      <w:proofErr w:type="spellEnd"/>
      <w:r w:rsidRPr="00AF1847">
        <w:rPr>
          <w:sz w:val="28"/>
          <w:szCs w:val="28"/>
        </w:rPr>
        <w:t xml:space="preserve"> revived the use of material. Truth to material, aims associated with the Modern movement.</w:t>
      </w: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sz w:val="28"/>
          <w:szCs w:val="28"/>
        </w:rPr>
      </w:pPr>
    </w:p>
    <w:p w:rsidR="00AF1847" w:rsidRPr="00AF1847" w:rsidRDefault="00AF1847" w:rsidP="00AF1847">
      <w:pPr>
        <w:rPr>
          <w:b/>
          <w:sz w:val="28"/>
          <w:szCs w:val="28"/>
        </w:rPr>
      </w:pPr>
      <w:r w:rsidRPr="00AF1847">
        <w:rPr>
          <w:b/>
          <w:sz w:val="28"/>
          <w:szCs w:val="28"/>
        </w:rPr>
        <w:t>Sir George Frampton. Mother and Child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1894-95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Silvered bronze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The sculptor’s wife Christabel, newly-wed, and son Meredith.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An intimate and fond expression of motherhood.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Baggy sleeves and child’s full robe and cap, Renaissance style ledger suggest a former era.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Originally designed a bright copper plaques with an white enamel disk to back a sculpture. 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Symbolist format, a notable example of experiments with colour in sculpture.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>The sense of ideal group.</w:t>
      </w:r>
    </w:p>
    <w:p w:rsidR="00AF1847" w:rsidRPr="00AF1847" w:rsidRDefault="00AF1847" w:rsidP="00AF1847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1847">
        <w:rPr>
          <w:sz w:val="28"/>
          <w:szCs w:val="28"/>
        </w:rPr>
        <w:t xml:space="preserve">“New Sculpture” movement: a greater degree of naturalism and a wider range of subjects after stylised </w:t>
      </w:r>
      <w:proofErr w:type="spellStart"/>
      <w:r w:rsidR="00411245">
        <w:rPr>
          <w:sz w:val="28"/>
          <w:szCs w:val="28"/>
        </w:rPr>
        <w:t>neo-</w:t>
      </w:r>
      <w:r w:rsidRPr="00AF1847">
        <w:rPr>
          <w:sz w:val="28"/>
          <w:szCs w:val="28"/>
        </w:rPr>
        <w:t>Classism</w:t>
      </w:r>
      <w:proofErr w:type="spellEnd"/>
      <w:r w:rsidRPr="00AF1847">
        <w:rPr>
          <w:sz w:val="28"/>
          <w:szCs w:val="28"/>
        </w:rPr>
        <w:t xml:space="preserve"> sculpture. </w:t>
      </w:r>
    </w:p>
    <w:p w:rsidR="00AF1847" w:rsidRPr="00AF1847" w:rsidRDefault="00AF1847" w:rsidP="00AF1847">
      <w:pPr>
        <w:ind w:left="720"/>
        <w:contextualSpacing/>
        <w:rPr>
          <w:sz w:val="28"/>
          <w:szCs w:val="28"/>
        </w:rPr>
      </w:pPr>
    </w:p>
    <w:p w:rsidR="00AF1847" w:rsidRPr="00AF1847" w:rsidRDefault="00AF1847" w:rsidP="00AF1847">
      <w:pPr>
        <w:ind w:left="720"/>
        <w:contextualSpacing/>
        <w:rPr>
          <w:sz w:val="28"/>
          <w:szCs w:val="28"/>
        </w:rPr>
      </w:pPr>
    </w:p>
    <w:p w:rsidR="00AF1847" w:rsidRDefault="00AF1847"/>
    <w:sectPr w:rsidR="00AF18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029E"/>
    <w:multiLevelType w:val="hybridMultilevel"/>
    <w:tmpl w:val="43629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969DD"/>
    <w:multiLevelType w:val="hybridMultilevel"/>
    <w:tmpl w:val="FCEC89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F02ECA"/>
    <w:multiLevelType w:val="hybridMultilevel"/>
    <w:tmpl w:val="815C3F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C2F5CAC"/>
    <w:multiLevelType w:val="hybridMultilevel"/>
    <w:tmpl w:val="DF3C86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47"/>
    <w:rsid w:val="00356F3F"/>
    <w:rsid w:val="00411245"/>
    <w:rsid w:val="00AF1847"/>
    <w:rsid w:val="00B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DFF985-0DE6-9040-B836-D715F09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Lachina</dc:creator>
  <cp:keywords/>
  <dc:description/>
  <cp:lastModifiedBy>Irina Lachina</cp:lastModifiedBy>
  <cp:revision>2</cp:revision>
  <dcterms:created xsi:type="dcterms:W3CDTF">2019-02-09T10:10:00Z</dcterms:created>
  <dcterms:modified xsi:type="dcterms:W3CDTF">2019-02-09T10:10:00Z</dcterms:modified>
</cp:coreProperties>
</file>